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630E" w14:textId="04A848F5" w:rsidR="00CB1FD1" w:rsidRPr="00CB1FD1" w:rsidRDefault="00CB1FD1" w:rsidP="00CB1FD1">
      <w:pPr>
        <w:tabs>
          <w:tab w:val="center" w:pos="4536"/>
          <w:tab w:val="right" w:pos="9072"/>
        </w:tabs>
        <w:rPr>
          <w:rFonts w:ascii="Arial" w:eastAsia="Batang" w:hAnsi="Arial" w:cs="Arial"/>
          <w:b/>
          <w:bCs/>
          <w:sz w:val="22"/>
          <w:szCs w:val="22"/>
          <w:lang w:val="en-GB"/>
        </w:rPr>
      </w:pPr>
      <w:r w:rsidRPr="00CB1FD1">
        <w:rPr>
          <w:rFonts w:ascii="Arial" w:eastAsia="Batang" w:hAnsi="Arial" w:cs="Arial"/>
          <w:b/>
          <w:bCs/>
          <w:sz w:val="22"/>
          <w:szCs w:val="22"/>
          <w:lang w:val="en-GB"/>
        </w:rPr>
        <w:t>3GPP TSG RAN WG1 #1</w:t>
      </w:r>
      <w:r w:rsidR="00EE1435">
        <w:rPr>
          <w:rFonts w:ascii="Arial" w:eastAsia="Batang" w:hAnsi="Arial" w:cs="Arial"/>
          <w:b/>
          <w:bCs/>
          <w:sz w:val="22"/>
          <w:szCs w:val="22"/>
          <w:lang w:val="en-GB"/>
        </w:rPr>
        <w:t>10</w:t>
      </w:r>
      <w:r w:rsidRPr="00CB1FD1">
        <w:rPr>
          <w:rFonts w:ascii="Arial" w:eastAsia="Batang" w:hAnsi="Arial" w:cs="Arial"/>
          <w:b/>
          <w:bCs/>
          <w:sz w:val="22"/>
          <w:szCs w:val="22"/>
          <w:lang w:val="en-GB"/>
        </w:rPr>
        <w:tab/>
      </w:r>
      <w:r w:rsidRPr="00CB1FD1">
        <w:rPr>
          <w:rFonts w:ascii="Arial" w:eastAsia="Batang" w:hAnsi="Arial" w:cs="Arial"/>
          <w:b/>
          <w:bCs/>
          <w:sz w:val="22"/>
          <w:szCs w:val="22"/>
          <w:lang w:val="en-GB"/>
        </w:rPr>
        <w:tab/>
      </w:r>
      <w:r w:rsidR="002F36A9" w:rsidRPr="002F36A9">
        <w:rPr>
          <w:rFonts w:ascii="Arial" w:eastAsia="Batang" w:hAnsi="Arial" w:cs="Arial"/>
          <w:b/>
          <w:bCs/>
          <w:sz w:val="22"/>
          <w:szCs w:val="22"/>
          <w:lang w:val="en-GB"/>
        </w:rPr>
        <w:t>R1-2206279</w:t>
      </w:r>
    </w:p>
    <w:p w14:paraId="38FE7154" w14:textId="171D2EFF" w:rsidR="007F5128" w:rsidRPr="00763D26" w:rsidRDefault="00752AA9" w:rsidP="00CB1FD1">
      <w:pPr>
        <w:tabs>
          <w:tab w:val="center" w:pos="4536"/>
          <w:tab w:val="right" w:pos="9072"/>
        </w:tabs>
        <w:rPr>
          <w:rFonts w:ascii="Arial" w:eastAsia="Batang" w:hAnsi="Arial" w:cs="Arial"/>
          <w:b/>
          <w:bCs/>
          <w:sz w:val="22"/>
          <w:szCs w:val="22"/>
          <w:lang w:val="en-GB"/>
        </w:rPr>
      </w:pPr>
      <w:r w:rsidRPr="00752AA9">
        <w:rPr>
          <w:rFonts w:ascii="Arial" w:eastAsia="Batang" w:hAnsi="Arial" w:cs="Arial"/>
          <w:b/>
          <w:bCs/>
          <w:sz w:val="22"/>
          <w:szCs w:val="22"/>
          <w:lang w:val="en-GB"/>
        </w:rPr>
        <w:t>Toulouse, France</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Au</w:t>
      </w:r>
      <w:r w:rsidR="001E42A1">
        <w:rPr>
          <w:rFonts w:ascii="Arial" w:eastAsia="Batang" w:hAnsi="Arial" w:cs="Arial"/>
          <w:b/>
          <w:bCs/>
          <w:sz w:val="22"/>
          <w:szCs w:val="22"/>
          <w:lang w:val="en-GB"/>
        </w:rPr>
        <w:t>gu</w:t>
      </w:r>
      <w:r w:rsidR="00EE1435">
        <w:rPr>
          <w:rFonts w:ascii="Arial" w:eastAsia="Batang" w:hAnsi="Arial" w:cs="Arial"/>
          <w:b/>
          <w:bCs/>
          <w:sz w:val="22"/>
          <w:szCs w:val="22"/>
          <w:lang w:val="en-GB"/>
        </w:rPr>
        <w:t>st</w:t>
      </w:r>
      <w:r w:rsidR="00BD58B5" w:rsidRPr="00BD58B5">
        <w:rPr>
          <w:rFonts w:ascii="Arial" w:eastAsia="Batang" w:hAnsi="Arial" w:cs="Arial"/>
          <w:b/>
          <w:bCs/>
          <w:sz w:val="22"/>
          <w:szCs w:val="22"/>
          <w:lang w:val="en-GB"/>
        </w:rPr>
        <w:t xml:space="preserve"> </w:t>
      </w:r>
      <w:r w:rsidR="00EE1435">
        <w:rPr>
          <w:rFonts w:ascii="Arial" w:eastAsia="Batang" w:hAnsi="Arial" w:cs="Arial"/>
          <w:b/>
          <w:bCs/>
          <w:sz w:val="22"/>
          <w:szCs w:val="22"/>
          <w:lang w:val="en-GB"/>
        </w:rPr>
        <w:t>22</w:t>
      </w:r>
      <w:r w:rsidR="004F6885" w:rsidRPr="004F6885">
        <w:rPr>
          <w:rFonts w:ascii="Arial" w:eastAsia="Batang" w:hAnsi="Arial" w:cs="Arial"/>
          <w:b/>
          <w:bCs/>
          <w:sz w:val="22"/>
          <w:szCs w:val="22"/>
          <w:vertAlign w:val="superscript"/>
          <w:lang w:val="en-GB"/>
        </w:rPr>
        <w:t>nd</w:t>
      </w:r>
      <w:r w:rsidR="00BD58B5" w:rsidRPr="00BD58B5">
        <w:rPr>
          <w:rFonts w:ascii="Arial" w:eastAsia="Batang" w:hAnsi="Arial" w:cs="Arial"/>
          <w:b/>
          <w:bCs/>
          <w:sz w:val="22"/>
          <w:szCs w:val="22"/>
          <w:lang w:val="en-GB"/>
        </w:rPr>
        <w:t xml:space="preserve"> – 2</w:t>
      </w:r>
      <w:r w:rsidR="00EE1435">
        <w:rPr>
          <w:rFonts w:ascii="Arial" w:eastAsia="Batang" w:hAnsi="Arial" w:cs="Arial"/>
          <w:b/>
          <w:bCs/>
          <w:sz w:val="22"/>
          <w:szCs w:val="22"/>
          <w:lang w:val="en-GB"/>
        </w:rPr>
        <w:t>6</w:t>
      </w:r>
      <w:r w:rsidR="00BD58B5" w:rsidRPr="004F6885">
        <w:rPr>
          <w:rFonts w:ascii="Arial" w:eastAsia="Batang" w:hAnsi="Arial" w:cs="Arial"/>
          <w:b/>
          <w:bCs/>
          <w:sz w:val="22"/>
          <w:szCs w:val="22"/>
          <w:vertAlign w:val="superscript"/>
          <w:lang w:val="en-GB"/>
        </w:rPr>
        <w:t>th</w:t>
      </w:r>
      <w:r w:rsidR="00BD58B5" w:rsidRPr="00BD58B5">
        <w:rPr>
          <w:rFonts w:ascii="Arial" w:eastAsia="Batang" w:hAnsi="Arial" w:cs="Arial"/>
          <w:b/>
          <w:bCs/>
          <w:sz w:val="22"/>
          <w:szCs w:val="22"/>
          <w:lang w:val="en-GB"/>
        </w:rPr>
        <w:t>, 2022</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52910285"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EE1435" w:rsidRPr="00EE1435">
        <w:rPr>
          <w:rFonts w:eastAsia="宋体"/>
          <w:sz w:val="22"/>
          <w:lang w:eastAsia="zh-CN"/>
        </w:rPr>
        <w:t>Discussion on the LS on IUC with non-preferred resource set</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1FB69F82" w:rsidR="006D6498" w:rsidRDefault="0088586A" w:rsidP="00286EA6">
      <w:pPr>
        <w:pStyle w:val="00Text"/>
        <w:spacing w:after="240"/>
      </w:pPr>
      <w:r>
        <w:t>RAN1 received a LS from RAN</w:t>
      </w:r>
      <w:r w:rsidR="00EC6FC7">
        <w:t>2</w:t>
      </w:r>
      <w:r w:rsidR="00DA163B">
        <w:t xml:space="preserve"> with </w:t>
      </w:r>
      <w:r w:rsidR="006D6498">
        <w:t>following question</w:t>
      </w:r>
      <w:r w:rsidR="005B7D58">
        <w:rPr>
          <w:rFonts w:hint="eastAsia"/>
        </w:rPr>
        <w:t>s</w:t>
      </w:r>
      <w:r w:rsidR="005B7D58">
        <w:t xml:space="preserve"> </w:t>
      </w:r>
      <w:r w:rsidR="00EC6FC7">
        <w:t xml:space="preserve">on </w:t>
      </w:r>
      <w:r w:rsidR="005A3458">
        <w:t>IUC with non-preferred resource set</w:t>
      </w:r>
      <w:r w:rsidR="00EC6FC7">
        <w:t xml:space="preserve"> </w:t>
      </w:r>
      <w:r w:rsidR="00DA163B">
        <w:t>[1]</w:t>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5C785FE1" w14:textId="77777777" w:rsidR="00286EA6" w:rsidRDefault="00286EA6" w:rsidP="00286EA6">
            <w:pPr>
              <w:pStyle w:val="ad"/>
              <w:rPr>
                <w:rFonts w:cs="Arial"/>
                <w:lang w:eastAsia="zh-CN"/>
              </w:rPr>
            </w:pPr>
            <w:r>
              <w:rPr>
                <w:rFonts w:cs="Arial" w:hint="eastAsia"/>
                <w:lang w:eastAsia="zh-CN"/>
              </w:rPr>
              <w:t>I</w:t>
            </w:r>
            <w:r>
              <w:rPr>
                <w:rFonts w:cs="Arial"/>
                <w:lang w:eastAsia="zh-CN"/>
              </w:rPr>
              <w:t>n RAN2#118-e meeting, RAN2 discussed the inter-UE coordination scenario in which UE B receives IUC Scheme 1 non-preferred resource set from UE A, but UE B does not perform sensing in the resource pool associated with the non-preferred resource set</w:t>
            </w:r>
            <w:r w:rsidRPr="006C2A5D">
              <w:rPr>
                <w:rFonts w:cs="Arial"/>
                <w:lang w:eastAsia="zh-CN"/>
              </w:rPr>
              <w:t xml:space="preserve">, </w:t>
            </w:r>
            <w:proofErr w:type="gramStart"/>
            <w:r w:rsidRPr="006C2A5D">
              <w:rPr>
                <w:rFonts w:cs="Arial"/>
                <w:lang w:eastAsia="zh-CN"/>
              </w:rPr>
              <w:t>e.g.</w:t>
            </w:r>
            <w:proofErr w:type="gramEnd"/>
            <w:r w:rsidRPr="006C2A5D">
              <w:rPr>
                <w:rFonts w:cs="Arial"/>
                <w:lang w:eastAsia="zh-CN"/>
              </w:rPr>
              <w:t xml:space="preserve"> UE</w:t>
            </w:r>
            <w:r>
              <w:rPr>
                <w:rFonts w:cs="Arial"/>
                <w:lang w:eastAsia="zh-CN"/>
              </w:rPr>
              <w:t xml:space="preserve"> B</w:t>
            </w:r>
            <w:r w:rsidRPr="006C2A5D">
              <w:rPr>
                <w:rFonts w:cs="Arial"/>
                <w:lang w:eastAsia="zh-CN"/>
              </w:rPr>
              <w:t xml:space="preserve"> performs </w:t>
            </w:r>
            <w:r>
              <w:rPr>
                <w:rFonts w:cs="Arial"/>
                <w:lang w:eastAsia="zh-CN"/>
              </w:rPr>
              <w:t xml:space="preserve">mode 2 </w:t>
            </w:r>
            <w:r w:rsidRPr="006C2A5D">
              <w:rPr>
                <w:rFonts w:cs="Arial"/>
                <w:lang w:eastAsia="zh-CN"/>
              </w:rPr>
              <w:t xml:space="preserve">random </w:t>
            </w:r>
            <w:r>
              <w:rPr>
                <w:rFonts w:cs="Arial"/>
                <w:lang w:eastAsia="zh-CN"/>
              </w:rPr>
              <w:t xml:space="preserve">resource </w:t>
            </w:r>
            <w:r w:rsidRPr="006C2A5D">
              <w:rPr>
                <w:rFonts w:cs="Arial"/>
                <w:lang w:eastAsia="zh-CN"/>
              </w:rPr>
              <w:t>selection</w:t>
            </w:r>
            <w:r>
              <w:rPr>
                <w:rFonts w:cs="Arial"/>
                <w:lang w:eastAsia="zh-CN"/>
              </w:rPr>
              <w:t>, etc. For this case, RAN2 has the following questions:</w:t>
            </w:r>
          </w:p>
          <w:p w14:paraId="11031973" w14:textId="77777777" w:rsidR="00286EA6" w:rsidRDefault="00286EA6" w:rsidP="002623E1">
            <w:pPr>
              <w:pStyle w:val="ad"/>
              <w:spacing w:beforeLines="50" w:before="120"/>
              <w:ind w:left="450" w:hanging="450"/>
              <w:rPr>
                <w:rFonts w:cs="Arial"/>
                <w:lang w:eastAsia="zh-CN"/>
              </w:rPr>
            </w:pPr>
            <w:r w:rsidRPr="00E7799E">
              <w:rPr>
                <w:rFonts w:cs="Arial"/>
                <w:b/>
                <w:bCs/>
                <w:lang w:eastAsia="zh-CN"/>
              </w:rPr>
              <w:t>Q1</w:t>
            </w:r>
            <w:r>
              <w:rPr>
                <w:rFonts w:cs="Arial"/>
                <w:b/>
                <w:bCs/>
                <w:lang w:eastAsia="zh-CN"/>
              </w:rPr>
              <w:t>:</w:t>
            </w:r>
            <w:r>
              <w:rPr>
                <w:rFonts w:cs="Arial"/>
                <w:b/>
                <w:bCs/>
                <w:lang w:eastAsia="zh-CN"/>
              </w:rPr>
              <w:tab/>
            </w:r>
            <w:r>
              <w:rPr>
                <w:rFonts w:cs="Arial"/>
                <w:lang w:eastAsia="zh-CN"/>
              </w:rPr>
              <w:t>Is the scenario described above a valid scenario or not?</w:t>
            </w:r>
          </w:p>
          <w:p w14:paraId="3EF41B08" w14:textId="77777777" w:rsidR="00286EA6" w:rsidRDefault="00286EA6" w:rsidP="002623E1">
            <w:pPr>
              <w:pStyle w:val="ad"/>
              <w:spacing w:beforeLines="50" w:before="120"/>
              <w:ind w:left="450" w:hanging="450"/>
              <w:rPr>
                <w:rFonts w:cs="Arial"/>
                <w:lang w:eastAsia="zh-CN"/>
              </w:rPr>
            </w:pPr>
            <w:r w:rsidRPr="00E7799E">
              <w:rPr>
                <w:rFonts w:cs="Arial"/>
                <w:b/>
                <w:bCs/>
                <w:lang w:eastAsia="zh-CN"/>
              </w:rPr>
              <w:t>Q</w:t>
            </w:r>
            <w:r>
              <w:rPr>
                <w:rFonts w:cs="Arial"/>
                <w:b/>
                <w:bCs/>
                <w:lang w:eastAsia="zh-CN"/>
              </w:rPr>
              <w:t>2:</w:t>
            </w:r>
            <w:r>
              <w:rPr>
                <w:rFonts w:cs="Arial"/>
                <w:lang w:eastAsia="zh-CN"/>
              </w:rPr>
              <w:tab/>
              <w:t>If the answer to Q1 is yes, does resource exclusion based on non-preferred resource set needs to be performed by UE B or not?</w:t>
            </w:r>
          </w:p>
          <w:p w14:paraId="549B3915" w14:textId="4FAC9FAC" w:rsidR="00286EA6" w:rsidRPr="00286EA6" w:rsidRDefault="00286EA6" w:rsidP="002623E1">
            <w:pPr>
              <w:pStyle w:val="ad"/>
              <w:spacing w:beforeLines="50" w:before="120" w:afterLines="50" w:after="120"/>
              <w:ind w:left="450" w:hanging="450"/>
              <w:rPr>
                <w:rFonts w:cs="Arial"/>
                <w:lang w:eastAsia="zh-CN"/>
              </w:rPr>
            </w:pPr>
            <w:r>
              <w:rPr>
                <w:rFonts w:cs="Arial"/>
                <w:b/>
                <w:bCs/>
                <w:lang w:eastAsia="zh-CN"/>
              </w:rPr>
              <w:t>Q3:</w:t>
            </w:r>
            <w:r>
              <w:rPr>
                <w:rFonts w:cs="Arial"/>
                <w:b/>
                <w:bCs/>
                <w:lang w:eastAsia="zh-CN"/>
              </w:rPr>
              <w:tab/>
            </w:r>
            <w:r>
              <w:rPr>
                <w:rFonts w:cs="Arial"/>
                <w:bCs/>
                <w:lang w:eastAsia="zh-CN"/>
              </w:rPr>
              <w:t>I</w:t>
            </w:r>
            <w:r w:rsidRPr="00B65402">
              <w:rPr>
                <w:rFonts w:cs="Arial"/>
                <w:bCs/>
                <w:lang w:eastAsia="zh-CN"/>
              </w:rPr>
              <w:t xml:space="preserve">f </w:t>
            </w:r>
            <w:r>
              <w:rPr>
                <w:rFonts w:cs="Arial"/>
                <w:bCs/>
                <w:lang w:eastAsia="zh-CN"/>
              </w:rPr>
              <w:t xml:space="preserve">the answer to Q2 is yes, </w:t>
            </w:r>
            <w:r>
              <w:rPr>
                <w:rFonts w:cs="Arial"/>
                <w:lang w:eastAsia="zh-CN"/>
              </w:rPr>
              <w:t>then, in RAN1’s view, which specification (PHY or MAC) should capture the resource exclusion behavior</w:t>
            </w:r>
            <w:r>
              <w:rPr>
                <w:rFonts w:cs="Arial"/>
                <w:bCs/>
              </w:rPr>
              <w:t>?</w:t>
            </w:r>
          </w:p>
        </w:tc>
      </w:tr>
    </w:tbl>
    <w:p w14:paraId="45F2AA10" w14:textId="270B1A48" w:rsidR="00FC0474" w:rsidRDefault="00E646A7" w:rsidP="00286EA6">
      <w:pPr>
        <w:pStyle w:val="00Text"/>
        <w:spacing w:before="240"/>
      </w:pPr>
      <w:r>
        <w:t xml:space="preserve">In this contribution, we will </w:t>
      </w:r>
      <w:r w:rsidR="00EC6FC7">
        <w:t>discuss the question</w:t>
      </w:r>
      <w:r w:rsidR="008A0409">
        <w:t>s</w:t>
      </w:r>
      <w:r w:rsidR="001376E7">
        <w:t xml:space="preserve"> and suggest </w:t>
      </w:r>
      <w:r>
        <w:t xml:space="preserve">our reply to </w:t>
      </w:r>
      <w:r w:rsidR="00DC34F6">
        <w:rPr>
          <w:rFonts w:hint="eastAsia"/>
        </w:rPr>
        <w:t>the</w:t>
      </w:r>
      <w:r w:rsidR="00DC34F6">
        <w:t xml:space="preserve"> </w:t>
      </w:r>
      <w:r>
        <w:t>question</w:t>
      </w:r>
      <w:r w:rsidR="002623E1">
        <w:rPr>
          <w:rFonts w:hint="eastAsia"/>
        </w:rPr>
        <w:t>s</w:t>
      </w:r>
      <w:r>
        <w:t xml:space="preserve">. </w:t>
      </w:r>
    </w:p>
    <w:p w14:paraId="0F2A2B2C" w14:textId="00492B1E" w:rsidR="00377919" w:rsidRDefault="0089018C">
      <w:pPr>
        <w:pStyle w:val="1"/>
        <w:spacing w:after="120"/>
        <w:ind w:left="795" w:hangingChars="283" w:hanging="795"/>
        <w:rPr>
          <w:rFonts w:eastAsia="宋体"/>
          <w:lang w:val="en-GB" w:eastAsia="zh-CN"/>
        </w:rPr>
      </w:pPr>
      <w:r>
        <w:rPr>
          <w:rFonts w:eastAsia="宋体"/>
          <w:lang w:val="en-GB" w:eastAsia="zh-CN"/>
        </w:rPr>
        <w:t>Discussion</w:t>
      </w:r>
    </w:p>
    <w:p w14:paraId="107A1B8D" w14:textId="127C783A" w:rsidR="006F5C73" w:rsidRDefault="003022AD" w:rsidP="006667FD">
      <w:pPr>
        <w:pStyle w:val="bullet1"/>
        <w:numPr>
          <w:ilvl w:val="0"/>
          <w:numId w:val="0"/>
        </w:numPr>
        <w:spacing w:beforeLines="100" w:before="240" w:after="120"/>
        <w:rPr>
          <w:rFonts w:eastAsia="宋体"/>
          <w:lang w:val="en-US"/>
        </w:rPr>
      </w:pPr>
      <w:r>
        <w:rPr>
          <w:rFonts w:eastAsia="宋体"/>
          <w:lang w:val="en-US"/>
        </w:rPr>
        <w:t>Based on RAN1 conclusions IUC information transmission could be triggered by either explicit request or by a condition other than explicit request. For IUC information transmission triggered by explicit request,</w:t>
      </w:r>
      <w:r w:rsidR="006F5C73">
        <w:rPr>
          <w:rFonts w:eastAsia="宋体"/>
          <w:lang w:val="en-US"/>
        </w:rPr>
        <w:t xml:space="preserve"> based on the resource pool (pre-)configuration, </w:t>
      </w:r>
      <w:r>
        <w:rPr>
          <w:rFonts w:eastAsia="宋体"/>
          <w:lang w:val="en-US"/>
        </w:rPr>
        <w:t xml:space="preserve">the resource set type </w:t>
      </w:r>
      <w:r w:rsidR="006F5C73">
        <w:rPr>
          <w:rFonts w:eastAsia="宋体"/>
          <w:lang w:val="en-US"/>
        </w:rPr>
        <w:t>can be determined by UE-A or UE-B. For IUC information transmission triggered by a condition other than explicit request, the resource set type is determined by UE-A, furthermore, non-preferred resource set can be transmitted with groupcast/broadcast. Therefore</w:t>
      </w:r>
      <w:r w:rsidR="00A76BF7">
        <w:rPr>
          <w:rFonts w:eastAsia="宋体"/>
          <w:lang w:val="en-US"/>
        </w:rPr>
        <w:t>,</w:t>
      </w:r>
      <w:r w:rsidR="006F5C73">
        <w:rPr>
          <w:rFonts w:eastAsia="宋体"/>
          <w:lang w:val="en-US"/>
        </w:rPr>
        <w:t xml:space="preserve"> UE-B may receive a non-preferred resource set but UE-B has no sensing results.</w:t>
      </w:r>
    </w:p>
    <w:p w14:paraId="3E1CA136" w14:textId="24676704" w:rsidR="00926251" w:rsidRDefault="00926251" w:rsidP="006667FD">
      <w:pPr>
        <w:pStyle w:val="04Proposal1"/>
        <w:spacing w:beforeLines="50" w:before="120" w:beforeAutospacing="0" w:after="120" w:afterAutospacing="0"/>
        <w:ind w:left="993" w:hanging="993"/>
        <w:rPr>
          <w:b w:val="0"/>
          <w:bCs w:val="0"/>
        </w:rPr>
      </w:pPr>
      <w:r>
        <w:rPr>
          <w:b w:val="0"/>
          <w:bCs w:val="0"/>
        </w:rPr>
        <w:t>Proposed reply to Q1:</w:t>
      </w:r>
    </w:p>
    <w:p w14:paraId="6B615A60" w14:textId="4C1CFB32" w:rsidR="00926251" w:rsidRPr="00926251" w:rsidRDefault="004659C0" w:rsidP="00926251">
      <w:pPr>
        <w:pStyle w:val="aa"/>
        <w:numPr>
          <w:ilvl w:val="0"/>
          <w:numId w:val="23"/>
        </w:numPr>
        <w:rPr>
          <w:b/>
          <w:bCs/>
          <w:i/>
        </w:rPr>
      </w:pPr>
      <w:r>
        <w:rPr>
          <w:rFonts w:eastAsia="宋体"/>
          <w:b/>
          <w:bCs/>
          <w:i/>
          <w:iCs/>
          <w:kern w:val="2"/>
          <w:lang w:eastAsia="zh-CN"/>
        </w:rPr>
        <w:t>Yes, b</w:t>
      </w:r>
      <w:r w:rsidR="00926251" w:rsidRPr="00926251">
        <w:rPr>
          <w:rFonts w:eastAsia="宋体"/>
          <w:b/>
          <w:bCs/>
          <w:i/>
          <w:iCs/>
          <w:kern w:val="2"/>
          <w:lang w:eastAsia="zh-CN"/>
        </w:rPr>
        <w:t>ased on existing RAN1 agreement</w:t>
      </w:r>
      <w:r w:rsidR="00A76BF7">
        <w:rPr>
          <w:rFonts w:eastAsia="宋体"/>
          <w:b/>
          <w:bCs/>
          <w:i/>
          <w:iCs/>
          <w:kern w:val="2"/>
          <w:lang w:eastAsia="zh-CN"/>
        </w:rPr>
        <w:t>s</w:t>
      </w:r>
      <w:r w:rsidR="00926251" w:rsidRPr="00926251">
        <w:rPr>
          <w:rFonts w:eastAsia="宋体"/>
          <w:b/>
          <w:bCs/>
          <w:i/>
          <w:iCs/>
          <w:kern w:val="2"/>
          <w:lang w:eastAsia="zh-CN"/>
        </w:rPr>
        <w:t xml:space="preserve">, </w:t>
      </w:r>
      <w:r w:rsidR="00926251">
        <w:rPr>
          <w:rFonts w:eastAsia="宋体"/>
          <w:b/>
          <w:bCs/>
          <w:i/>
          <w:iCs/>
          <w:kern w:val="2"/>
          <w:lang w:eastAsia="zh-CN"/>
        </w:rPr>
        <w:t xml:space="preserve">the scenario described in </w:t>
      </w:r>
      <w:r w:rsidR="008A0409">
        <w:rPr>
          <w:rFonts w:eastAsia="宋体"/>
          <w:b/>
          <w:bCs/>
          <w:i/>
          <w:iCs/>
          <w:kern w:val="2"/>
          <w:lang w:eastAsia="zh-CN"/>
        </w:rPr>
        <w:t xml:space="preserve">the </w:t>
      </w:r>
      <w:r w:rsidR="00926251">
        <w:rPr>
          <w:rFonts w:eastAsia="宋体"/>
          <w:b/>
          <w:bCs/>
          <w:i/>
          <w:iCs/>
          <w:kern w:val="2"/>
          <w:lang w:eastAsia="zh-CN"/>
        </w:rPr>
        <w:t>LS is a valid scenario.</w:t>
      </w:r>
    </w:p>
    <w:p w14:paraId="26D16FF6" w14:textId="1DBBCBFA" w:rsidR="001D6CE0" w:rsidRDefault="00087568" w:rsidP="006667FD">
      <w:pPr>
        <w:pStyle w:val="bullet1"/>
        <w:numPr>
          <w:ilvl w:val="0"/>
          <w:numId w:val="0"/>
        </w:numPr>
        <w:spacing w:beforeLines="100" w:before="240" w:after="120"/>
        <w:rPr>
          <w:rFonts w:eastAsia="宋体"/>
          <w:lang w:val="en-US"/>
        </w:rPr>
      </w:pPr>
      <w:r w:rsidRPr="00087568">
        <w:rPr>
          <w:rFonts w:eastAsia="宋体"/>
          <w:lang w:val="en-US"/>
        </w:rPr>
        <w:t xml:space="preserve">UE procedure </w:t>
      </w:r>
      <w:r w:rsidR="00A76BF7">
        <w:rPr>
          <w:rFonts w:eastAsia="宋体"/>
          <w:lang w:val="en-US"/>
        </w:rPr>
        <w:t>of</w:t>
      </w:r>
      <w:r w:rsidRPr="00087568">
        <w:rPr>
          <w:rFonts w:eastAsia="宋体"/>
          <w:lang w:val="en-US"/>
        </w:rPr>
        <w:t xml:space="preserve"> using a received non-preferred resource set</w:t>
      </w:r>
      <w:r>
        <w:rPr>
          <w:rFonts w:eastAsia="宋体"/>
          <w:lang w:val="en-US"/>
        </w:rPr>
        <w:t xml:space="preserve"> is captured in [2], as per the specification </w:t>
      </w:r>
      <w:r w:rsidR="00850BC3" w:rsidRPr="00850BC3">
        <w:rPr>
          <w:color w:val="000000"/>
          <w:kern w:val="0"/>
          <w:szCs w:val="20"/>
          <w:lang w:val="en-US" w:eastAsia="en-US"/>
        </w:rPr>
        <w:t>the UE excludes in Step 6b) of clause 8.1.4 resource(s) overlapping with the non-preferred resource set</w:t>
      </w:r>
      <w:r w:rsidR="00850BC3">
        <w:rPr>
          <w:color w:val="000000"/>
          <w:kern w:val="0"/>
          <w:szCs w:val="20"/>
          <w:lang w:val="en-US" w:eastAsia="en-US"/>
        </w:rPr>
        <w:t>, that is non-preferred resource set can only be used when UE</w:t>
      </w:r>
      <w:r w:rsidR="00A15B51">
        <w:rPr>
          <w:color w:val="000000"/>
          <w:kern w:val="0"/>
          <w:szCs w:val="20"/>
          <w:lang w:val="en-US" w:eastAsia="en-US"/>
        </w:rPr>
        <w:t xml:space="preserve">-B </w:t>
      </w:r>
      <w:r w:rsidR="00850BC3">
        <w:rPr>
          <w:color w:val="000000"/>
          <w:kern w:val="0"/>
          <w:szCs w:val="20"/>
          <w:lang w:val="en-US" w:eastAsia="en-US"/>
        </w:rPr>
        <w:t>performing mode 2</w:t>
      </w:r>
      <w:r w:rsidR="00A76BF7">
        <w:rPr>
          <w:color w:val="000000"/>
          <w:kern w:val="0"/>
          <w:szCs w:val="20"/>
          <w:lang w:val="en-US" w:eastAsia="en-US"/>
        </w:rPr>
        <w:t xml:space="preserve"> sensing</w:t>
      </w:r>
      <w:r w:rsidR="00850BC3">
        <w:rPr>
          <w:color w:val="000000"/>
          <w:kern w:val="0"/>
          <w:szCs w:val="20"/>
          <w:lang w:val="en-US" w:eastAsia="en-US"/>
        </w:rPr>
        <w:t xml:space="preserve">. </w:t>
      </w:r>
      <w:r w:rsidR="00A15B51">
        <w:rPr>
          <w:color w:val="000000"/>
          <w:kern w:val="0"/>
          <w:szCs w:val="20"/>
          <w:lang w:val="en-US" w:eastAsia="en-US"/>
        </w:rPr>
        <w:t>For UE-B performing mode 2 random resource selection, how to use non-preferred resource set is not specified and RAN1 has no related conclusion either</w:t>
      </w:r>
      <w:r w:rsidR="008D0834">
        <w:rPr>
          <w:color w:val="000000"/>
          <w:kern w:val="0"/>
          <w:szCs w:val="20"/>
          <w:lang w:val="en-US" w:eastAsia="en-US"/>
        </w:rPr>
        <w:t>, therefore it is not supported in Rel-17</w:t>
      </w:r>
      <w:r w:rsidR="00A15B51">
        <w:rPr>
          <w:color w:val="000000"/>
          <w:kern w:val="0"/>
          <w:szCs w:val="20"/>
          <w:lang w:val="en-US" w:eastAsia="en-US"/>
        </w:rPr>
        <w:t>.</w:t>
      </w:r>
    </w:p>
    <w:p w14:paraId="3EC1147C" w14:textId="59A3284E" w:rsidR="007C6037" w:rsidRDefault="001D2AA5" w:rsidP="006667FD">
      <w:pPr>
        <w:pStyle w:val="04Proposal1"/>
        <w:spacing w:beforeLines="50" w:before="120" w:beforeAutospacing="0" w:after="120" w:afterAutospacing="0"/>
        <w:ind w:left="993" w:hanging="993"/>
        <w:rPr>
          <w:b w:val="0"/>
          <w:bCs w:val="0"/>
        </w:rPr>
      </w:pPr>
      <w:r>
        <w:rPr>
          <w:b w:val="0"/>
          <w:bCs w:val="0"/>
        </w:rPr>
        <w:t>Propos</w:t>
      </w:r>
      <w:r w:rsidR="007C6037">
        <w:rPr>
          <w:b w:val="0"/>
          <w:bCs w:val="0"/>
        </w:rPr>
        <w:t>ed reply</w:t>
      </w:r>
      <w:r w:rsidR="00EB77C0">
        <w:rPr>
          <w:b w:val="0"/>
          <w:bCs w:val="0"/>
        </w:rPr>
        <w:t xml:space="preserve"> to Q2</w:t>
      </w:r>
      <w:r w:rsidR="007C6037">
        <w:rPr>
          <w:b w:val="0"/>
          <w:bCs w:val="0"/>
        </w:rPr>
        <w:t>:</w:t>
      </w:r>
    </w:p>
    <w:p w14:paraId="05F6111F" w14:textId="354964E8" w:rsidR="005E0154" w:rsidRPr="00EB77C0" w:rsidRDefault="004E1234" w:rsidP="00EB77C0">
      <w:pPr>
        <w:pStyle w:val="aa"/>
        <w:numPr>
          <w:ilvl w:val="0"/>
          <w:numId w:val="23"/>
        </w:numPr>
        <w:rPr>
          <w:rFonts w:eastAsia="宋体"/>
          <w:b/>
          <w:bCs/>
          <w:i/>
          <w:iCs/>
          <w:kern w:val="2"/>
          <w:lang w:eastAsia="zh-CN"/>
        </w:rPr>
      </w:pPr>
      <w:r>
        <w:rPr>
          <w:rFonts w:eastAsia="宋体"/>
          <w:b/>
          <w:bCs/>
          <w:i/>
          <w:iCs/>
          <w:kern w:val="2"/>
          <w:lang w:eastAsia="zh-CN"/>
        </w:rPr>
        <w:t>No, r</w:t>
      </w:r>
      <w:r w:rsidR="00EB77C0" w:rsidRPr="00EB77C0">
        <w:rPr>
          <w:rFonts w:eastAsia="宋体"/>
          <w:b/>
          <w:bCs/>
          <w:i/>
          <w:iCs/>
          <w:kern w:val="2"/>
          <w:lang w:eastAsia="zh-CN"/>
        </w:rPr>
        <w:t xml:space="preserve">esource exclusion based on non-preferred resource set </w:t>
      </w:r>
      <w:r w:rsidR="00EB77C0">
        <w:rPr>
          <w:rFonts w:eastAsia="宋体"/>
          <w:b/>
          <w:bCs/>
          <w:i/>
          <w:iCs/>
          <w:kern w:val="2"/>
          <w:lang w:eastAsia="zh-CN"/>
        </w:rPr>
        <w:t xml:space="preserve">does NOT </w:t>
      </w:r>
      <w:r w:rsidR="00EB77C0" w:rsidRPr="00EB77C0">
        <w:rPr>
          <w:rFonts w:eastAsia="宋体"/>
          <w:b/>
          <w:bCs/>
          <w:i/>
          <w:iCs/>
          <w:kern w:val="2"/>
          <w:lang w:eastAsia="zh-CN"/>
        </w:rPr>
        <w:t>need to be performed by UE</w:t>
      </w:r>
      <w:r w:rsidR="00EB77C0">
        <w:rPr>
          <w:rFonts w:eastAsia="宋体"/>
          <w:b/>
          <w:bCs/>
          <w:i/>
          <w:iCs/>
          <w:kern w:val="2"/>
          <w:lang w:eastAsia="zh-CN"/>
        </w:rPr>
        <w:t>-</w:t>
      </w:r>
      <w:r w:rsidR="00EB77C0" w:rsidRPr="00EB77C0">
        <w:rPr>
          <w:rFonts w:eastAsia="宋体"/>
          <w:b/>
          <w:bCs/>
          <w:i/>
          <w:iCs/>
          <w:kern w:val="2"/>
          <w:lang w:eastAsia="zh-CN"/>
        </w:rPr>
        <w:t xml:space="preserve">B </w:t>
      </w:r>
      <w:r w:rsidR="00EB77C0">
        <w:rPr>
          <w:rFonts w:eastAsia="宋体"/>
          <w:b/>
          <w:bCs/>
          <w:i/>
          <w:iCs/>
          <w:kern w:val="2"/>
          <w:lang w:eastAsia="zh-CN"/>
        </w:rPr>
        <w:t>performing mode 2 random resource selection</w:t>
      </w:r>
      <w:r w:rsidR="00185F92">
        <w:rPr>
          <w:rFonts w:eastAsia="宋体"/>
          <w:b/>
          <w:bCs/>
          <w:i/>
          <w:iCs/>
          <w:kern w:val="2"/>
          <w:lang w:eastAsia="zh-CN"/>
        </w:rPr>
        <w:t>, this operation is not supported in Rel-17</w:t>
      </w:r>
      <w:r w:rsidR="00A3507E" w:rsidRPr="00A3507E">
        <w:rPr>
          <w:rFonts w:eastAsia="宋体"/>
          <w:b/>
          <w:bCs/>
          <w:i/>
          <w:iCs/>
          <w:kern w:val="2"/>
          <w:lang w:eastAsia="zh-CN"/>
        </w:rPr>
        <w:t>.</w:t>
      </w:r>
    </w:p>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t>Conclusion</w:t>
      </w:r>
    </w:p>
    <w:p w14:paraId="7166FA8C" w14:textId="63C94F03"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of RAN</w:t>
      </w:r>
      <w:r w:rsidR="00DA50F3">
        <w:rPr>
          <w:rFonts w:eastAsia="宋体"/>
          <w:szCs w:val="20"/>
          <w:lang w:eastAsia="zh-CN"/>
        </w:rPr>
        <w:t>2</w:t>
      </w:r>
      <w:r w:rsidR="00017813">
        <w:rPr>
          <w:rFonts w:eastAsia="宋体"/>
          <w:szCs w:val="20"/>
          <w:lang w:eastAsia="zh-CN"/>
        </w:rPr>
        <w:t xml:space="preserve"> LS </w:t>
      </w:r>
      <w:r w:rsidR="006667FD">
        <w:t>on IUC with non-preferred resource set</w:t>
      </w:r>
      <w:r w:rsidR="00DA50F3">
        <w:rPr>
          <w:rFonts w:eastAsia="宋体"/>
          <w:szCs w:val="20"/>
          <w:lang w:eastAsia="zh-CN"/>
        </w:rPr>
        <w:t xml:space="preserve"> </w:t>
      </w:r>
      <w:r w:rsidR="00017813">
        <w:rPr>
          <w:rFonts w:eastAsia="宋体"/>
          <w:szCs w:val="20"/>
          <w:lang w:eastAsia="zh-CN"/>
        </w:rPr>
        <w:t xml:space="preserve">and </w:t>
      </w:r>
      <w:r w:rsidR="00DA50F3">
        <w:rPr>
          <w:rFonts w:eastAsia="宋体"/>
          <w:szCs w:val="20"/>
          <w:lang w:eastAsia="zh-CN"/>
        </w:rPr>
        <w:t>suggested</w:t>
      </w:r>
      <w:r w:rsidR="00017813">
        <w:rPr>
          <w:rFonts w:eastAsia="宋体"/>
          <w:szCs w:val="20"/>
          <w:lang w:eastAsia="zh-CN"/>
        </w:rPr>
        <w:t xml:space="preserve"> </w:t>
      </w:r>
      <w:r w:rsidR="0074594A">
        <w:rPr>
          <w:rFonts w:eastAsia="宋体"/>
          <w:szCs w:val="20"/>
          <w:lang w:eastAsia="zh-CN"/>
        </w:rPr>
        <w:t>replies</w:t>
      </w:r>
      <w:r w:rsidR="00017813">
        <w:rPr>
          <w:rFonts w:eastAsia="宋体"/>
          <w:szCs w:val="20"/>
          <w:lang w:eastAsia="zh-CN"/>
        </w:rPr>
        <w:t xml:space="preserve"> </w:t>
      </w:r>
      <w:r w:rsidR="006667FD">
        <w:rPr>
          <w:rFonts w:eastAsia="宋体"/>
          <w:szCs w:val="20"/>
          <w:lang w:eastAsia="zh-CN"/>
        </w:rPr>
        <w:t xml:space="preserve">to questions </w:t>
      </w:r>
      <w:r w:rsidR="00017813">
        <w:rPr>
          <w:rFonts w:eastAsia="宋体"/>
          <w:szCs w:val="20"/>
          <w:lang w:eastAsia="zh-CN"/>
        </w:rPr>
        <w:t>as below:</w:t>
      </w:r>
    </w:p>
    <w:p w14:paraId="413C8644" w14:textId="77777777" w:rsidR="006667FD" w:rsidRDefault="006667FD" w:rsidP="006667FD">
      <w:pPr>
        <w:pStyle w:val="04Proposal1"/>
        <w:spacing w:beforeLines="100" w:before="240" w:beforeAutospacing="0" w:after="120" w:afterAutospacing="0"/>
        <w:ind w:left="993" w:hanging="993"/>
        <w:rPr>
          <w:b w:val="0"/>
          <w:bCs w:val="0"/>
        </w:rPr>
      </w:pPr>
      <w:r>
        <w:rPr>
          <w:b w:val="0"/>
          <w:bCs w:val="0"/>
        </w:rPr>
        <w:t>Proposed reply to Q1:</w:t>
      </w:r>
    </w:p>
    <w:p w14:paraId="49F7B326" w14:textId="61ADD0F8" w:rsidR="006667FD" w:rsidRPr="00926251" w:rsidRDefault="004659C0" w:rsidP="006667FD">
      <w:pPr>
        <w:pStyle w:val="aa"/>
        <w:numPr>
          <w:ilvl w:val="0"/>
          <w:numId w:val="23"/>
        </w:numPr>
        <w:rPr>
          <w:b/>
          <w:bCs/>
          <w:i/>
        </w:rPr>
      </w:pPr>
      <w:r>
        <w:rPr>
          <w:rFonts w:eastAsia="宋体"/>
          <w:b/>
          <w:bCs/>
          <w:i/>
          <w:iCs/>
          <w:kern w:val="2"/>
          <w:lang w:eastAsia="zh-CN"/>
        </w:rPr>
        <w:t>Yes, b</w:t>
      </w:r>
      <w:r w:rsidR="006667FD" w:rsidRPr="00926251">
        <w:rPr>
          <w:rFonts w:eastAsia="宋体"/>
          <w:b/>
          <w:bCs/>
          <w:i/>
          <w:iCs/>
          <w:kern w:val="2"/>
          <w:lang w:eastAsia="zh-CN"/>
        </w:rPr>
        <w:t>ased on existing RAN1 agreement</w:t>
      </w:r>
      <w:r w:rsidR="00A76BF7">
        <w:rPr>
          <w:rFonts w:eastAsia="宋体"/>
          <w:b/>
          <w:bCs/>
          <w:i/>
          <w:iCs/>
          <w:kern w:val="2"/>
          <w:lang w:eastAsia="zh-CN"/>
        </w:rPr>
        <w:t>s</w:t>
      </w:r>
      <w:r w:rsidR="006667FD" w:rsidRPr="00926251">
        <w:rPr>
          <w:rFonts w:eastAsia="宋体"/>
          <w:b/>
          <w:bCs/>
          <w:i/>
          <w:iCs/>
          <w:kern w:val="2"/>
          <w:lang w:eastAsia="zh-CN"/>
        </w:rPr>
        <w:t xml:space="preserve">, </w:t>
      </w:r>
      <w:r w:rsidR="006667FD">
        <w:rPr>
          <w:rFonts w:eastAsia="宋体"/>
          <w:b/>
          <w:bCs/>
          <w:i/>
          <w:iCs/>
          <w:kern w:val="2"/>
          <w:lang w:eastAsia="zh-CN"/>
        </w:rPr>
        <w:t xml:space="preserve">the scenario described in </w:t>
      </w:r>
      <w:r w:rsidR="000509DA">
        <w:rPr>
          <w:rFonts w:eastAsia="宋体"/>
          <w:b/>
          <w:bCs/>
          <w:i/>
          <w:iCs/>
          <w:kern w:val="2"/>
          <w:lang w:eastAsia="zh-CN"/>
        </w:rPr>
        <w:t xml:space="preserve">the </w:t>
      </w:r>
      <w:r w:rsidR="00A76BF7">
        <w:rPr>
          <w:rFonts w:eastAsia="宋体"/>
          <w:b/>
          <w:bCs/>
          <w:i/>
          <w:iCs/>
          <w:kern w:val="2"/>
          <w:lang w:eastAsia="zh-CN"/>
        </w:rPr>
        <w:t>LS is</w:t>
      </w:r>
      <w:r w:rsidR="006667FD">
        <w:rPr>
          <w:rFonts w:eastAsia="宋体"/>
          <w:b/>
          <w:bCs/>
          <w:i/>
          <w:iCs/>
          <w:kern w:val="2"/>
          <w:lang w:eastAsia="zh-CN"/>
        </w:rPr>
        <w:t xml:space="preserve"> a valid scenario.</w:t>
      </w:r>
    </w:p>
    <w:p w14:paraId="3EA0877B" w14:textId="77777777" w:rsidR="006667FD" w:rsidRDefault="006667FD" w:rsidP="006667FD">
      <w:pPr>
        <w:pStyle w:val="04Proposal1"/>
        <w:spacing w:beforeLines="100" w:before="240" w:beforeAutospacing="0" w:after="120" w:afterAutospacing="0"/>
        <w:ind w:left="993" w:hanging="993"/>
        <w:rPr>
          <w:b w:val="0"/>
          <w:bCs w:val="0"/>
        </w:rPr>
      </w:pPr>
      <w:r>
        <w:rPr>
          <w:b w:val="0"/>
          <w:bCs w:val="0"/>
        </w:rPr>
        <w:t>Proposed reply to Q2:</w:t>
      </w:r>
    </w:p>
    <w:p w14:paraId="2F7A48E2" w14:textId="5A49A7D9" w:rsidR="006667FD" w:rsidRPr="00185F92" w:rsidRDefault="00185F92" w:rsidP="00185F92">
      <w:pPr>
        <w:pStyle w:val="aa"/>
        <w:numPr>
          <w:ilvl w:val="0"/>
          <w:numId w:val="23"/>
        </w:numPr>
        <w:rPr>
          <w:rFonts w:eastAsia="宋体"/>
          <w:b/>
          <w:bCs/>
          <w:i/>
          <w:iCs/>
          <w:kern w:val="2"/>
          <w:lang w:eastAsia="zh-CN"/>
        </w:rPr>
      </w:pPr>
      <w:r>
        <w:rPr>
          <w:rFonts w:eastAsia="宋体"/>
          <w:b/>
          <w:bCs/>
          <w:i/>
          <w:iCs/>
          <w:kern w:val="2"/>
          <w:lang w:eastAsia="zh-CN"/>
        </w:rPr>
        <w:lastRenderedPageBreak/>
        <w:t>No, r</w:t>
      </w:r>
      <w:r w:rsidRPr="00EB77C0">
        <w:rPr>
          <w:rFonts w:eastAsia="宋体"/>
          <w:b/>
          <w:bCs/>
          <w:i/>
          <w:iCs/>
          <w:kern w:val="2"/>
          <w:lang w:eastAsia="zh-CN"/>
        </w:rPr>
        <w:t xml:space="preserve">esource exclusion based on non-preferred resource set </w:t>
      </w:r>
      <w:r>
        <w:rPr>
          <w:rFonts w:eastAsia="宋体"/>
          <w:b/>
          <w:bCs/>
          <w:i/>
          <w:iCs/>
          <w:kern w:val="2"/>
          <w:lang w:eastAsia="zh-CN"/>
        </w:rPr>
        <w:t xml:space="preserve">does NOT </w:t>
      </w:r>
      <w:r w:rsidRPr="00EB77C0">
        <w:rPr>
          <w:rFonts w:eastAsia="宋体"/>
          <w:b/>
          <w:bCs/>
          <w:i/>
          <w:iCs/>
          <w:kern w:val="2"/>
          <w:lang w:eastAsia="zh-CN"/>
        </w:rPr>
        <w:t>need to be performed by UE</w:t>
      </w:r>
      <w:r>
        <w:rPr>
          <w:rFonts w:eastAsia="宋体"/>
          <w:b/>
          <w:bCs/>
          <w:i/>
          <w:iCs/>
          <w:kern w:val="2"/>
          <w:lang w:eastAsia="zh-CN"/>
        </w:rPr>
        <w:t>-</w:t>
      </w:r>
      <w:r w:rsidRPr="00EB77C0">
        <w:rPr>
          <w:rFonts w:eastAsia="宋体"/>
          <w:b/>
          <w:bCs/>
          <w:i/>
          <w:iCs/>
          <w:kern w:val="2"/>
          <w:lang w:eastAsia="zh-CN"/>
        </w:rPr>
        <w:t xml:space="preserve">B </w:t>
      </w:r>
      <w:r>
        <w:rPr>
          <w:rFonts w:eastAsia="宋体"/>
          <w:b/>
          <w:bCs/>
          <w:i/>
          <w:iCs/>
          <w:kern w:val="2"/>
          <w:lang w:eastAsia="zh-CN"/>
        </w:rPr>
        <w:t>performing mode 2 random resource selection, this operation is not supported in Rel-17</w:t>
      </w:r>
      <w:r w:rsidRPr="00A3507E">
        <w:rPr>
          <w:rFonts w:eastAsia="宋体"/>
          <w:b/>
          <w:bCs/>
          <w:i/>
          <w:iCs/>
          <w:kern w:val="2"/>
          <w:lang w:eastAsia="zh-CN"/>
        </w:rPr>
        <w:t>.</w:t>
      </w:r>
    </w:p>
    <w:p w14:paraId="00C20596" w14:textId="47353557" w:rsidR="00377919" w:rsidRDefault="00377919">
      <w:pPr>
        <w:pStyle w:val="1"/>
      </w:pPr>
      <w:r>
        <w:t>References</w:t>
      </w:r>
    </w:p>
    <w:p w14:paraId="1E72BA81" w14:textId="6565D1C4" w:rsidR="002C1EA0" w:rsidRPr="006D6498" w:rsidRDefault="005A3458" w:rsidP="002C1EA0">
      <w:pPr>
        <w:numPr>
          <w:ilvl w:val="0"/>
          <w:numId w:val="2"/>
        </w:numPr>
        <w:jc w:val="both"/>
        <w:rPr>
          <w:rFonts w:eastAsia="宋体"/>
        </w:rPr>
      </w:pPr>
      <w:r w:rsidRPr="005A3458">
        <w:t>R1-2205728(R2-2206314)</w:t>
      </w:r>
      <w:r w:rsidR="00087568">
        <w:t xml:space="preserve">, </w:t>
      </w:r>
      <w:r w:rsidRPr="005A3458">
        <w:t>LS on IUC with non-preferred resource set</w:t>
      </w:r>
      <w:r w:rsidR="002C1EA0">
        <w:t xml:space="preserve"> </w:t>
      </w:r>
    </w:p>
    <w:p w14:paraId="68F89DB4" w14:textId="1E461161" w:rsidR="00744CEA" w:rsidRPr="00F63C1F" w:rsidRDefault="00087568" w:rsidP="00EB1BF3">
      <w:pPr>
        <w:numPr>
          <w:ilvl w:val="0"/>
          <w:numId w:val="2"/>
        </w:numPr>
        <w:jc w:val="both"/>
        <w:rPr>
          <w:rFonts w:eastAsia="宋体"/>
        </w:rPr>
      </w:pPr>
      <w:r w:rsidRPr="00F63C1F">
        <w:rPr>
          <w:rFonts w:eastAsia="宋体"/>
        </w:rPr>
        <w:t xml:space="preserve">3GPP TS 38.214 V17.2.0 (2022-06) 3rd Generation Partnership Project; Technical Specification Group Radio Access Network; NR; Physical layer procedures for data (Release 17) </w:t>
      </w:r>
    </w:p>
    <w:sectPr w:rsidR="00744CEA" w:rsidRPr="00F63C1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9A362" w14:textId="77777777" w:rsidR="007537E5" w:rsidRDefault="007537E5">
      <w:r>
        <w:separator/>
      </w:r>
    </w:p>
  </w:endnote>
  <w:endnote w:type="continuationSeparator" w:id="0">
    <w:p w14:paraId="14B61D59" w14:textId="77777777" w:rsidR="007537E5" w:rsidRDefault="007537E5">
      <w:r>
        <w:continuationSeparator/>
      </w:r>
    </w:p>
  </w:endnote>
  <w:endnote w:type="continuationNotice" w:id="1">
    <w:p w14:paraId="2A7C7F73" w14:textId="77777777" w:rsidR="007537E5" w:rsidRDefault="00753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E3EAB" w14:textId="77777777" w:rsidR="007537E5" w:rsidRDefault="007537E5">
      <w:r>
        <w:separator/>
      </w:r>
    </w:p>
  </w:footnote>
  <w:footnote w:type="continuationSeparator" w:id="0">
    <w:p w14:paraId="3F732773" w14:textId="77777777" w:rsidR="007537E5" w:rsidRDefault="007537E5">
      <w:r>
        <w:continuationSeparator/>
      </w:r>
    </w:p>
  </w:footnote>
  <w:footnote w:type="continuationNotice" w:id="1">
    <w:p w14:paraId="5C6D07A9" w14:textId="77777777" w:rsidR="007537E5" w:rsidRDefault="00753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abstractNumId w:val="20"/>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5"/>
  </w:num>
  <w:num w:numId="5">
    <w:abstractNumId w:val="16"/>
  </w:num>
  <w:num w:numId="6">
    <w:abstractNumId w:val="3"/>
  </w:num>
  <w:num w:numId="7">
    <w:abstractNumId w:val="11"/>
  </w:num>
  <w:num w:numId="8">
    <w:abstractNumId w:val="4"/>
  </w:num>
  <w:num w:numId="9">
    <w:abstractNumId w:val="2"/>
  </w:num>
  <w:num w:numId="10">
    <w:abstractNumId w:val="5"/>
  </w:num>
  <w:num w:numId="11">
    <w:abstractNumId w:val="10"/>
  </w:num>
  <w:num w:numId="12">
    <w:abstractNumId w:val="14"/>
  </w:num>
  <w:num w:numId="13">
    <w:abstractNumId w:val="18"/>
  </w:num>
  <w:num w:numId="14">
    <w:abstractNumId w:val="19"/>
  </w:num>
  <w:num w:numId="15">
    <w:abstractNumId w:val="8"/>
  </w:num>
  <w:num w:numId="16">
    <w:abstractNumId w:val="10"/>
  </w:num>
  <w:num w:numId="17">
    <w:abstractNumId w:val="9"/>
  </w:num>
  <w:num w:numId="18">
    <w:abstractNumId w:val="13"/>
  </w:num>
  <w:num w:numId="19">
    <w:abstractNumId w:val="21"/>
  </w:num>
  <w:num w:numId="20">
    <w:abstractNumId w:val="17"/>
  </w:num>
  <w:num w:numId="21">
    <w:abstractNumId w:val="6"/>
  </w:num>
  <w:num w:numId="22">
    <w:abstractNumId w:val="1"/>
  </w:num>
  <w:num w:numId="2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10DE6"/>
    <w:rsid w:val="00015617"/>
    <w:rsid w:val="00017505"/>
    <w:rsid w:val="00017813"/>
    <w:rsid w:val="0002213F"/>
    <w:rsid w:val="00023FB7"/>
    <w:rsid w:val="00031A2C"/>
    <w:rsid w:val="000341F4"/>
    <w:rsid w:val="00034233"/>
    <w:rsid w:val="000349ED"/>
    <w:rsid w:val="000426AB"/>
    <w:rsid w:val="00043807"/>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97985"/>
    <w:rsid w:val="000A000A"/>
    <w:rsid w:val="000A7AE4"/>
    <w:rsid w:val="000B31A0"/>
    <w:rsid w:val="000B5972"/>
    <w:rsid w:val="000B5CFF"/>
    <w:rsid w:val="000B7DB7"/>
    <w:rsid w:val="000C081D"/>
    <w:rsid w:val="000C1419"/>
    <w:rsid w:val="000C19FA"/>
    <w:rsid w:val="000C30B1"/>
    <w:rsid w:val="000C7488"/>
    <w:rsid w:val="000D0D1C"/>
    <w:rsid w:val="000D1EE1"/>
    <w:rsid w:val="000D319A"/>
    <w:rsid w:val="000D3689"/>
    <w:rsid w:val="000D73A3"/>
    <w:rsid w:val="000E6E33"/>
    <w:rsid w:val="000F1347"/>
    <w:rsid w:val="000F266D"/>
    <w:rsid w:val="000F619A"/>
    <w:rsid w:val="000F7E01"/>
    <w:rsid w:val="0010079C"/>
    <w:rsid w:val="00102B43"/>
    <w:rsid w:val="00106388"/>
    <w:rsid w:val="00113341"/>
    <w:rsid w:val="00113927"/>
    <w:rsid w:val="00113C6B"/>
    <w:rsid w:val="00116D44"/>
    <w:rsid w:val="00121FBB"/>
    <w:rsid w:val="00122104"/>
    <w:rsid w:val="00125DD4"/>
    <w:rsid w:val="00126BDC"/>
    <w:rsid w:val="00127E7F"/>
    <w:rsid w:val="00130D81"/>
    <w:rsid w:val="00131772"/>
    <w:rsid w:val="001376E7"/>
    <w:rsid w:val="001378E2"/>
    <w:rsid w:val="00141891"/>
    <w:rsid w:val="0014412C"/>
    <w:rsid w:val="0014476E"/>
    <w:rsid w:val="00145D05"/>
    <w:rsid w:val="00146C33"/>
    <w:rsid w:val="00157471"/>
    <w:rsid w:val="001625FF"/>
    <w:rsid w:val="00171498"/>
    <w:rsid w:val="001714E9"/>
    <w:rsid w:val="0017159E"/>
    <w:rsid w:val="001717AB"/>
    <w:rsid w:val="00173344"/>
    <w:rsid w:val="0017363C"/>
    <w:rsid w:val="001766CD"/>
    <w:rsid w:val="00177068"/>
    <w:rsid w:val="00180858"/>
    <w:rsid w:val="00181207"/>
    <w:rsid w:val="00185F92"/>
    <w:rsid w:val="00186438"/>
    <w:rsid w:val="0019008F"/>
    <w:rsid w:val="001910AF"/>
    <w:rsid w:val="001926A7"/>
    <w:rsid w:val="0019376C"/>
    <w:rsid w:val="0019697F"/>
    <w:rsid w:val="00196A70"/>
    <w:rsid w:val="001A312C"/>
    <w:rsid w:val="001A6207"/>
    <w:rsid w:val="001A746D"/>
    <w:rsid w:val="001B2E40"/>
    <w:rsid w:val="001B6248"/>
    <w:rsid w:val="001B7C12"/>
    <w:rsid w:val="001C0874"/>
    <w:rsid w:val="001C50DE"/>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F30"/>
    <w:rsid w:val="002315FE"/>
    <w:rsid w:val="00236C8F"/>
    <w:rsid w:val="00237244"/>
    <w:rsid w:val="0024008F"/>
    <w:rsid w:val="00243CB2"/>
    <w:rsid w:val="002473FF"/>
    <w:rsid w:val="00253F61"/>
    <w:rsid w:val="0025564B"/>
    <w:rsid w:val="00256835"/>
    <w:rsid w:val="00261492"/>
    <w:rsid w:val="002623E1"/>
    <w:rsid w:val="00266CDC"/>
    <w:rsid w:val="0026746B"/>
    <w:rsid w:val="002704EA"/>
    <w:rsid w:val="002762B0"/>
    <w:rsid w:val="00280CEC"/>
    <w:rsid w:val="00281317"/>
    <w:rsid w:val="00283559"/>
    <w:rsid w:val="002862DF"/>
    <w:rsid w:val="002866EF"/>
    <w:rsid w:val="00286EA6"/>
    <w:rsid w:val="002944C5"/>
    <w:rsid w:val="00295076"/>
    <w:rsid w:val="002A07F3"/>
    <w:rsid w:val="002A2AA0"/>
    <w:rsid w:val="002A2E4A"/>
    <w:rsid w:val="002B2B09"/>
    <w:rsid w:val="002B5B20"/>
    <w:rsid w:val="002B6693"/>
    <w:rsid w:val="002C1EA0"/>
    <w:rsid w:val="002D4AD8"/>
    <w:rsid w:val="002D4C66"/>
    <w:rsid w:val="002D6BA9"/>
    <w:rsid w:val="002D7D60"/>
    <w:rsid w:val="002E30D8"/>
    <w:rsid w:val="002E4169"/>
    <w:rsid w:val="002E4C42"/>
    <w:rsid w:val="002E5F0D"/>
    <w:rsid w:val="002E7C31"/>
    <w:rsid w:val="002F36A9"/>
    <w:rsid w:val="00300F29"/>
    <w:rsid w:val="00302052"/>
    <w:rsid w:val="003022AD"/>
    <w:rsid w:val="0030346B"/>
    <w:rsid w:val="0030575F"/>
    <w:rsid w:val="00312901"/>
    <w:rsid w:val="0031494D"/>
    <w:rsid w:val="00332C5E"/>
    <w:rsid w:val="00335A88"/>
    <w:rsid w:val="00340418"/>
    <w:rsid w:val="003419CD"/>
    <w:rsid w:val="00342E11"/>
    <w:rsid w:val="003466EC"/>
    <w:rsid w:val="003504BA"/>
    <w:rsid w:val="003524EF"/>
    <w:rsid w:val="00360B3F"/>
    <w:rsid w:val="00364234"/>
    <w:rsid w:val="003643B1"/>
    <w:rsid w:val="003643F5"/>
    <w:rsid w:val="00366192"/>
    <w:rsid w:val="003677B0"/>
    <w:rsid w:val="003710BE"/>
    <w:rsid w:val="003726D9"/>
    <w:rsid w:val="00374D4F"/>
    <w:rsid w:val="00377681"/>
    <w:rsid w:val="00377919"/>
    <w:rsid w:val="003816BE"/>
    <w:rsid w:val="003824A2"/>
    <w:rsid w:val="00385EA7"/>
    <w:rsid w:val="00385F35"/>
    <w:rsid w:val="003909FE"/>
    <w:rsid w:val="00396B15"/>
    <w:rsid w:val="003A0DF8"/>
    <w:rsid w:val="003A23AD"/>
    <w:rsid w:val="003A42FD"/>
    <w:rsid w:val="003A44AE"/>
    <w:rsid w:val="003A4E19"/>
    <w:rsid w:val="003A59E0"/>
    <w:rsid w:val="003A7CF0"/>
    <w:rsid w:val="003B063C"/>
    <w:rsid w:val="003B27E7"/>
    <w:rsid w:val="003B32BC"/>
    <w:rsid w:val="003B5EA0"/>
    <w:rsid w:val="003C2DA8"/>
    <w:rsid w:val="003C66ED"/>
    <w:rsid w:val="003C6D2C"/>
    <w:rsid w:val="003D18E0"/>
    <w:rsid w:val="003D1E62"/>
    <w:rsid w:val="003D32F9"/>
    <w:rsid w:val="003D70AD"/>
    <w:rsid w:val="003E2564"/>
    <w:rsid w:val="003E3D6B"/>
    <w:rsid w:val="003E795B"/>
    <w:rsid w:val="003F47A5"/>
    <w:rsid w:val="003F47E5"/>
    <w:rsid w:val="003F6095"/>
    <w:rsid w:val="003F763C"/>
    <w:rsid w:val="00401250"/>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7003B"/>
    <w:rsid w:val="00472C53"/>
    <w:rsid w:val="004751D7"/>
    <w:rsid w:val="00475771"/>
    <w:rsid w:val="00482E42"/>
    <w:rsid w:val="00487959"/>
    <w:rsid w:val="00492603"/>
    <w:rsid w:val="00492E2C"/>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11281"/>
    <w:rsid w:val="005112AD"/>
    <w:rsid w:val="0051199D"/>
    <w:rsid w:val="0052247A"/>
    <w:rsid w:val="00524940"/>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D46E9"/>
    <w:rsid w:val="005D4829"/>
    <w:rsid w:val="005D6A96"/>
    <w:rsid w:val="005E0154"/>
    <w:rsid w:val="005E18B1"/>
    <w:rsid w:val="005E4D4A"/>
    <w:rsid w:val="005F21C2"/>
    <w:rsid w:val="005F4164"/>
    <w:rsid w:val="00602D19"/>
    <w:rsid w:val="00603EAD"/>
    <w:rsid w:val="0060639A"/>
    <w:rsid w:val="00610E2A"/>
    <w:rsid w:val="00612831"/>
    <w:rsid w:val="00617E0D"/>
    <w:rsid w:val="0062049C"/>
    <w:rsid w:val="00624683"/>
    <w:rsid w:val="00624BA0"/>
    <w:rsid w:val="00627B27"/>
    <w:rsid w:val="00641B08"/>
    <w:rsid w:val="00643D33"/>
    <w:rsid w:val="0064699B"/>
    <w:rsid w:val="0064746B"/>
    <w:rsid w:val="006505C1"/>
    <w:rsid w:val="006535BF"/>
    <w:rsid w:val="006539D5"/>
    <w:rsid w:val="006548F8"/>
    <w:rsid w:val="00655295"/>
    <w:rsid w:val="00662140"/>
    <w:rsid w:val="00662977"/>
    <w:rsid w:val="006658F9"/>
    <w:rsid w:val="00665EC3"/>
    <w:rsid w:val="0066656C"/>
    <w:rsid w:val="006667FD"/>
    <w:rsid w:val="00676828"/>
    <w:rsid w:val="00681583"/>
    <w:rsid w:val="00682637"/>
    <w:rsid w:val="006827F4"/>
    <w:rsid w:val="00685E8E"/>
    <w:rsid w:val="00690734"/>
    <w:rsid w:val="00692904"/>
    <w:rsid w:val="00693DAD"/>
    <w:rsid w:val="006952A8"/>
    <w:rsid w:val="00696DC2"/>
    <w:rsid w:val="00697852"/>
    <w:rsid w:val="006A22E3"/>
    <w:rsid w:val="006A438F"/>
    <w:rsid w:val="006A6802"/>
    <w:rsid w:val="006A70EA"/>
    <w:rsid w:val="006B18E0"/>
    <w:rsid w:val="006D61B3"/>
    <w:rsid w:val="006D6433"/>
    <w:rsid w:val="006D6498"/>
    <w:rsid w:val="006D7765"/>
    <w:rsid w:val="006E61FE"/>
    <w:rsid w:val="006E67DF"/>
    <w:rsid w:val="006E6D49"/>
    <w:rsid w:val="006E7A8C"/>
    <w:rsid w:val="006F3C5E"/>
    <w:rsid w:val="006F5104"/>
    <w:rsid w:val="006F5C73"/>
    <w:rsid w:val="006F6688"/>
    <w:rsid w:val="00712EFD"/>
    <w:rsid w:val="007153EA"/>
    <w:rsid w:val="00717127"/>
    <w:rsid w:val="007172B2"/>
    <w:rsid w:val="00717DCE"/>
    <w:rsid w:val="0072261C"/>
    <w:rsid w:val="00725362"/>
    <w:rsid w:val="00727BB7"/>
    <w:rsid w:val="00731267"/>
    <w:rsid w:val="00733D30"/>
    <w:rsid w:val="007348A0"/>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32D2"/>
    <w:rsid w:val="00790002"/>
    <w:rsid w:val="0079185B"/>
    <w:rsid w:val="00796120"/>
    <w:rsid w:val="00796514"/>
    <w:rsid w:val="007A4519"/>
    <w:rsid w:val="007B1C66"/>
    <w:rsid w:val="007B62F7"/>
    <w:rsid w:val="007B63F6"/>
    <w:rsid w:val="007C1F28"/>
    <w:rsid w:val="007C40E4"/>
    <w:rsid w:val="007C4569"/>
    <w:rsid w:val="007C6037"/>
    <w:rsid w:val="007D61AF"/>
    <w:rsid w:val="007D6BCB"/>
    <w:rsid w:val="007D6E55"/>
    <w:rsid w:val="007D7618"/>
    <w:rsid w:val="007E2424"/>
    <w:rsid w:val="007E65B4"/>
    <w:rsid w:val="007F36E5"/>
    <w:rsid w:val="007F3E9C"/>
    <w:rsid w:val="007F4093"/>
    <w:rsid w:val="007F5128"/>
    <w:rsid w:val="007F58D2"/>
    <w:rsid w:val="007F5DA5"/>
    <w:rsid w:val="007F67BB"/>
    <w:rsid w:val="0080498F"/>
    <w:rsid w:val="00814D64"/>
    <w:rsid w:val="008212D2"/>
    <w:rsid w:val="0082317F"/>
    <w:rsid w:val="00832A69"/>
    <w:rsid w:val="00833E80"/>
    <w:rsid w:val="00840406"/>
    <w:rsid w:val="008457E0"/>
    <w:rsid w:val="00850B25"/>
    <w:rsid w:val="00850BC3"/>
    <w:rsid w:val="0085662C"/>
    <w:rsid w:val="00856E2F"/>
    <w:rsid w:val="00857E56"/>
    <w:rsid w:val="00863AEC"/>
    <w:rsid w:val="00864E51"/>
    <w:rsid w:val="008662D0"/>
    <w:rsid w:val="00867586"/>
    <w:rsid w:val="00867C6E"/>
    <w:rsid w:val="00871223"/>
    <w:rsid w:val="008722F6"/>
    <w:rsid w:val="00876C0E"/>
    <w:rsid w:val="0088586A"/>
    <w:rsid w:val="0089018C"/>
    <w:rsid w:val="008912F0"/>
    <w:rsid w:val="0089264C"/>
    <w:rsid w:val="00894808"/>
    <w:rsid w:val="008972CC"/>
    <w:rsid w:val="0089773B"/>
    <w:rsid w:val="008A0409"/>
    <w:rsid w:val="008A1448"/>
    <w:rsid w:val="008A1E28"/>
    <w:rsid w:val="008B1BA3"/>
    <w:rsid w:val="008B7478"/>
    <w:rsid w:val="008C03CA"/>
    <w:rsid w:val="008C31C1"/>
    <w:rsid w:val="008D0834"/>
    <w:rsid w:val="008D0CA0"/>
    <w:rsid w:val="008D1717"/>
    <w:rsid w:val="008D51F3"/>
    <w:rsid w:val="008D5679"/>
    <w:rsid w:val="008D6EBA"/>
    <w:rsid w:val="008E3E29"/>
    <w:rsid w:val="008E5E62"/>
    <w:rsid w:val="008F62D2"/>
    <w:rsid w:val="00903843"/>
    <w:rsid w:val="00906820"/>
    <w:rsid w:val="00906921"/>
    <w:rsid w:val="00907F42"/>
    <w:rsid w:val="0091215F"/>
    <w:rsid w:val="009142BD"/>
    <w:rsid w:val="00914C3B"/>
    <w:rsid w:val="009174FF"/>
    <w:rsid w:val="00917CF1"/>
    <w:rsid w:val="00920530"/>
    <w:rsid w:val="00924F72"/>
    <w:rsid w:val="00926251"/>
    <w:rsid w:val="00933028"/>
    <w:rsid w:val="009332AB"/>
    <w:rsid w:val="009412B1"/>
    <w:rsid w:val="00944AF3"/>
    <w:rsid w:val="00946F75"/>
    <w:rsid w:val="009479C7"/>
    <w:rsid w:val="009527E4"/>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4BF5"/>
    <w:rsid w:val="009B56DE"/>
    <w:rsid w:val="009D11AB"/>
    <w:rsid w:val="009D194D"/>
    <w:rsid w:val="009D2336"/>
    <w:rsid w:val="009D2752"/>
    <w:rsid w:val="009D3471"/>
    <w:rsid w:val="009D412E"/>
    <w:rsid w:val="009D4CC4"/>
    <w:rsid w:val="009E07AB"/>
    <w:rsid w:val="009E4DA8"/>
    <w:rsid w:val="009E595E"/>
    <w:rsid w:val="009F42EA"/>
    <w:rsid w:val="00A05E7A"/>
    <w:rsid w:val="00A062B1"/>
    <w:rsid w:val="00A067F6"/>
    <w:rsid w:val="00A1007A"/>
    <w:rsid w:val="00A133A1"/>
    <w:rsid w:val="00A14D26"/>
    <w:rsid w:val="00A15562"/>
    <w:rsid w:val="00A15B51"/>
    <w:rsid w:val="00A16FE2"/>
    <w:rsid w:val="00A21B32"/>
    <w:rsid w:val="00A23ABF"/>
    <w:rsid w:val="00A25E91"/>
    <w:rsid w:val="00A3507E"/>
    <w:rsid w:val="00A36EF3"/>
    <w:rsid w:val="00A37498"/>
    <w:rsid w:val="00A50F48"/>
    <w:rsid w:val="00A512F7"/>
    <w:rsid w:val="00A61735"/>
    <w:rsid w:val="00A62761"/>
    <w:rsid w:val="00A67E46"/>
    <w:rsid w:val="00A760F7"/>
    <w:rsid w:val="00A76BF7"/>
    <w:rsid w:val="00A84431"/>
    <w:rsid w:val="00A85A64"/>
    <w:rsid w:val="00A94E5B"/>
    <w:rsid w:val="00A96E58"/>
    <w:rsid w:val="00A97559"/>
    <w:rsid w:val="00AA3124"/>
    <w:rsid w:val="00AA3D85"/>
    <w:rsid w:val="00AA4059"/>
    <w:rsid w:val="00AA5EF0"/>
    <w:rsid w:val="00AA7849"/>
    <w:rsid w:val="00AA7A0D"/>
    <w:rsid w:val="00AB43C1"/>
    <w:rsid w:val="00AB4EA7"/>
    <w:rsid w:val="00AC4A04"/>
    <w:rsid w:val="00AC5D64"/>
    <w:rsid w:val="00AD3122"/>
    <w:rsid w:val="00AD5A5A"/>
    <w:rsid w:val="00AD63C1"/>
    <w:rsid w:val="00AD74F3"/>
    <w:rsid w:val="00AE0CBA"/>
    <w:rsid w:val="00AE2B23"/>
    <w:rsid w:val="00AE3FCE"/>
    <w:rsid w:val="00AE56C4"/>
    <w:rsid w:val="00AE673A"/>
    <w:rsid w:val="00AE6991"/>
    <w:rsid w:val="00AE6A5B"/>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FFE"/>
    <w:rsid w:val="00B65B40"/>
    <w:rsid w:val="00B674D2"/>
    <w:rsid w:val="00B70BB5"/>
    <w:rsid w:val="00B70D37"/>
    <w:rsid w:val="00B71286"/>
    <w:rsid w:val="00B72095"/>
    <w:rsid w:val="00B72FC2"/>
    <w:rsid w:val="00B75DCA"/>
    <w:rsid w:val="00B7610A"/>
    <w:rsid w:val="00B7715C"/>
    <w:rsid w:val="00B77FF5"/>
    <w:rsid w:val="00B84E79"/>
    <w:rsid w:val="00B86930"/>
    <w:rsid w:val="00B87475"/>
    <w:rsid w:val="00B92579"/>
    <w:rsid w:val="00B94A79"/>
    <w:rsid w:val="00B97A56"/>
    <w:rsid w:val="00BA1AAD"/>
    <w:rsid w:val="00BA2577"/>
    <w:rsid w:val="00BA390D"/>
    <w:rsid w:val="00BA53A3"/>
    <w:rsid w:val="00BA799E"/>
    <w:rsid w:val="00BB466C"/>
    <w:rsid w:val="00BB51D8"/>
    <w:rsid w:val="00BB5F2D"/>
    <w:rsid w:val="00BC4A6D"/>
    <w:rsid w:val="00BC4ED7"/>
    <w:rsid w:val="00BC5052"/>
    <w:rsid w:val="00BC6D8C"/>
    <w:rsid w:val="00BD1496"/>
    <w:rsid w:val="00BD58B5"/>
    <w:rsid w:val="00BE1441"/>
    <w:rsid w:val="00BE20F3"/>
    <w:rsid w:val="00BE4686"/>
    <w:rsid w:val="00BE6E79"/>
    <w:rsid w:val="00BF0058"/>
    <w:rsid w:val="00BF08F3"/>
    <w:rsid w:val="00BF0A3B"/>
    <w:rsid w:val="00BF0CC2"/>
    <w:rsid w:val="00BF0E64"/>
    <w:rsid w:val="00BF19FB"/>
    <w:rsid w:val="00C0049A"/>
    <w:rsid w:val="00C0298C"/>
    <w:rsid w:val="00C10B6F"/>
    <w:rsid w:val="00C11163"/>
    <w:rsid w:val="00C11D5B"/>
    <w:rsid w:val="00C14B03"/>
    <w:rsid w:val="00C15A0D"/>
    <w:rsid w:val="00C20E4B"/>
    <w:rsid w:val="00C21B8C"/>
    <w:rsid w:val="00C2460B"/>
    <w:rsid w:val="00C30392"/>
    <w:rsid w:val="00C30BB3"/>
    <w:rsid w:val="00C42B27"/>
    <w:rsid w:val="00C47E88"/>
    <w:rsid w:val="00C5020E"/>
    <w:rsid w:val="00C55B14"/>
    <w:rsid w:val="00C5714E"/>
    <w:rsid w:val="00C57769"/>
    <w:rsid w:val="00C615B9"/>
    <w:rsid w:val="00C67C02"/>
    <w:rsid w:val="00C772DF"/>
    <w:rsid w:val="00C826AA"/>
    <w:rsid w:val="00C87569"/>
    <w:rsid w:val="00C90E48"/>
    <w:rsid w:val="00C95AC7"/>
    <w:rsid w:val="00C95C3F"/>
    <w:rsid w:val="00C96172"/>
    <w:rsid w:val="00CA4D22"/>
    <w:rsid w:val="00CA66D2"/>
    <w:rsid w:val="00CB1FD1"/>
    <w:rsid w:val="00CB2601"/>
    <w:rsid w:val="00CB2BF9"/>
    <w:rsid w:val="00CB5239"/>
    <w:rsid w:val="00CC09C0"/>
    <w:rsid w:val="00CC1A6A"/>
    <w:rsid w:val="00CC2F62"/>
    <w:rsid w:val="00CC3D0A"/>
    <w:rsid w:val="00CD055A"/>
    <w:rsid w:val="00CD1BFC"/>
    <w:rsid w:val="00CD7958"/>
    <w:rsid w:val="00CD7BBD"/>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3E4"/>
    <w:rsid w:val="00D11B4D"/>
    <w:rsid w:val="00D11DED"/>
    <w:rsid w:val="00D12C30"/>
    <w:rsid w:val="00D2020B"/>
    <w:rsid w:val="00D22073"/>
    <w:rsid w:val="00D22416"/>
    <w:rsid w:val="00D2305B"/>
    <w:rsid w:val="00D236E3"/>
    <w:rsid w:val="00D2404A"/>
    <w:rsid w:val="00D26516"/>
    <w:rsid w:val="00D319CE"/>
    <w:rsid w:val="00D34EA3"/>
    <w:rsid w:val="00D40D4D"/>
    <w:rsid w:val="00D42E2C"/>
    <w:rsid w:val="00D43B2F"/>
    <w:rsid w:val="00D45D37"/>
    <w:rsid w:val="00D50203"/>
    <w:rsid w:val="00D5693B"/>
    <w:rsid w:val="00D601FF"/>
    <w:rsid w:val="00D60829"/>
    <w:rsid w:val="00D61B76"/>
    <w:rsid w:val="00D62E33"/>
    <w:rsid w:val="00D63F0F"/>
    <w:rsid w:val="00D6542D"/>
    <w:rsid w:val="00D67B66"/>
    <w:rsid w:val="00D70BCE"/>
    <w:rsid w:val="00D75DDB"/>
    <w:rsid w:val="00D7673A"/>
    <w:rsid w:val="00D76769"/>
    <w:rsid w:val="00D83F50"/>
    <w:rsid w:val="00D86CC4"/>
    <w:rsid w:val="00D92821"/>
    <w:rsid w:val="00DA163B"/>
    <w:rsid w:val="00DA50F3"/>
    <w:rsid w:val="00DB183B"/>
    <w:rsid w:val="00DB4D79"/>
    <w:rsid w:val="00DB5E8B"/>
    <w:rsid w:val="00DB686D"/>
    <w:rsid w:val="00DB6DDC"/>
    <w:rsid w:val="00DB7228"/>
    <w:rsid w:val="00DC34F6"/>
    <w:rsid w:val="00DC7994"/>
    <w:rsid w:val="00DD03A5"/>
    <w:rsid w:val="00DD67A0"/>
    <w:rsid w:val="00DD75DD"/>
    <w:rsid w:val="00DE310B"/>
    <w:rsid w:val="00DE3CE9"/>
    <w:rsid w:val="00DE4DA7"/>
    <w:rsid w:val="00DE7FA4"/>
    <w:rsid w:val="00DF56A7"/>
    <w:rsid w:val="00DF7A95"/>
    <w:rsid w:val="00E04F9E"/>
    <w:rsid w:val="00E10E4C"/>
    <w:rsid w:val="00E110AC"/>
    <w:rsid w:val="00E11EDC"/>
    <w:rsid w:val="00E12417"/>
    <w:rsid w:val="00E13EBF"/>
    <w:rsid w:val="00E143EB"/>
    <w:rsid w:val="00E156D1"/>
    <w:rsid w:val="00E2455C"/>
    <w:rsid w:val="00E24627"/>
    <w:rsid w:val="00E273ED"/>
    <w:rsid w:val="00E31B98"/>
    <w:rsid w:val="00E32F91"/>
    <w:rsid w:val="00E345E5"/>
    <w:rsid w:val="00E3617A"/>
    <w:rsid w:val="00E36384"/>
    <w:rsid w:val="00E377B7"/>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2A18"/>
    <w:rsid w:val="00E9488F"/>
    <w:rsid w:val="00E962EC"/>
    <w:rsid w:val="00EA05CB"/>
    <w:rsid w:val="00EA289E"/>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5598"/>
    <w:rsid w:val="00F06F2E"/>
    <w:rsid w:val="00F102AF"/>
    <w:rsid w:val="00F10AFA"/>
    <w:rsid w:val="00F123E1"/>
    <w:rsid w:val="00F13B16"/>
    <w:rsid w:val="00F17731"/>
    <w:rsid w:val="00F21C7B"/>
    <w:rsid w:val="00F23C40"/>
    <w:rsid w:val="00F258E6"/>
    <w:rsid w:val="00F263AE"/>
    <w:rsid w:val="00F32BF6"/>
    <w:rsid w:val="00F3614C"/>
    <w:rsid w:val="00F419A2"/>
    <w:rsid w:val="00F46B17"/>
    <w:rsid w:val="00F46B4D"/>
    <w:rsid w:val="00F56228"/>
    <w:rsid w:val="00F562E1"/>
    <w:rsid w:val="00F600D5"/>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7BC"/>
    <w:rsid w:val="00FA2CB2"/>
    <w:rsid w:val="00FA3580"/>
    <w:rsid w:val="00FA3B85"/>
    <w:rsid w:val="00FA51F7"/>
    <w:rsid w:val="00FA681B"/>
    <w:rsid w:val="00FA6D7D"/>
    <w:rsid w:val="00FB321F"/>
    <w:rsid w:val="00FB5524"/>
    <w:rsid w:val="00FC0474"/>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val="en-GB"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F82A-7F84-4719-A172-1129E90A82A5}">
  <ds:schemaRefs>
    <ds:schemaRef ds:uri="http://schemas.openxmlformats.org/officeDocument/2006/bibliography"/>
  </ds:schemaRefs>
</ds:datastoreItem>
</file>

<file path=customXml/itemProps2.xml><?xml version="1.0" encoding="utf-8"?>
<ds:datastoreItem xmlns:ds="http://schemas.openxmlformats.org/officeDocument/2006/customXml" ds:itemID="{00C0A08B-BC03-463E-B857-5484A7651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cp:revision>
  <dcterms:created xsi:type="dcterms:W3CDTF">2022-08-11T11:06:00Z</dcterms:created>
  <dcterms:modified xsi:type="dcterms:W3CDTF">2022-08-11T11:06:00Z</dcterms:modified>
</cp:coreProperties>
</file>